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azffldo7481u" w:id="0"/>
      <w:bookmarkEnd w:id="0"/>
      <w:r w:rsidDel="00000000" w:rsidR="00000000" w:rsidRPr="00000000">
        <w:rPr>
          <w:rFonts w:ascii="Calibri" w:cs="Calibri" w:eastAsia="Calibri" w:hAnsi="Calibri"/>
          <w:b w:val="1"/>
          <w:bCs w:val="1"/>
          <w:sz w:val="48"/>
          <w:szCs w:val="48"/>
          <w:rtl w:val="0"/>
        </w:rPr>
        <w:t xml:space="preserve">In-Depth Analysis On The Best Counselling Services</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counselling services can feel simple and smooth. Many options exist for different personal needs and goals. Counselling offers support, clarity, and emotional balance in daily life. It helps people manage thoughts, feelings, and changing situations better. Start by understanding what kind of help is needed. Some may need counselling for stress, while others need guidance. Marriage counselling supports couples in building stronger emotional bonds. Counselling for married couples helps improve trust and communication. Counselling relationship guidance can also improve connections. Relationships counselling focuses on harmony, care, and understanding between people in everyday life. It is helpful to explore services that match comfort and lifestyle. Flexible sessions make counselling easy and accessible for many people. Affordable counselling allows more people to seek help without pressure. Low cost counselling services provide support without financial worry. Low cost counselling can still offer quality care and guidance. Affordable therapy ensures people continue their journey without breaks. Convenience matters when choosing counselling services for regular sessions. Browse the below mentioned site, if you are searching for additional information about </w:t>
      </w:r>
      <w:hyperlink r:id="rId6">
        <w:r w:rsidDel="00000000" w:rsidR="00000000" w:rsidRPr="00000000">
          <w:rPr>
            <w:rFonts w:ascii="Calibri" w:cs="Calibri" w:eastAsia="Calibri" w:hAnsi="Calibri"/>
            <w:color w:val="1155cc"/>
            <w:sz w:val="24"/>
            <w:szCs w:val="24"/>
            <w:u w:val="single"/>
            <w:rtl w:val="0"/>
          </w:rPr>
          <w:t xml:space="preserve">counselling dublin ireland</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232990</wp:posOffset>
            </wp:positionV>
            <wp:extent cx="5731200" cy="3225800"/>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225800"/>
                    </a:xfrm>
                    <a:prstGeom prst="rect"/>
                    <a:ln/>
                  </pic:spPr>
                </pic:pic>
              </a:graphicData>
            </a:graphic>
          </wp:anchor>
        </w:drawing>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Simple access helps people stay consistent and committed. A relaxed setting can improve the overall experience. Easy scheduling also helps maintain balance between personal life and support sessions. When selecting counselling, focus on areas that need support. Depression counselling can help improve emotional well-being gently. Depression therapy offers ways to manage feelings and thoughts better. A depression therapist guides individuals with care and patience. Counselling supports mental clarity and emotional strength. Choosing the right support helps create a calm mindset. Counselling relationship advice also improves emotional awareness in daily life. Relationships counselling helps people feel heard and understood. Marriage counselling strengthens connection and shared understanding. Counselling for married couples builds respect, care, and harmony over time. Look for services that feel comfortable and easy to connect with. Counselling should feel safe, warm, and welcoming always. A supportive environment encourages open and honest communication. Counselling services should match personal comfort and emotional needs. Affordable therapy options allow regular sessions without stress. Low cost counselling services can still provide meaningful guidance.</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Affordable counselling keeps support available for longer periods. Choosing the right counselling approach builds confidence and trust. Counselling relationship support can improve emotional balance. Relationships counselling helps create deeper bonds and better understanding between people. The right counselling services help people grow and understand themselves better. Counselling supports self-awareness, clarity, and emotional balance in life. A depression therapist helps guide thoughts with care and patience. Depression therapy builds strength and improves emotional resilience over time. Depression counselling offers gentle support for inner peace and calmness. Marriage counselling improves connection and shared understanding between partners. Counselling for married couples builds trust and lasting emotional bonds. Counselling relationship guidance strengthens communication and understanding. Relationships counselling supports harmony in daily interactions. Affordable counselling and low cost counselling help maintain consistent emotional support. Choosing suitable counselling services brings comfort and steady emotional growth. Counselling supports better choices and balanced thinking in daily life. Affordable therapy and affordable counselling make support easier to continue. Low cost counselling services and low cost counselling keep guidance accessible. Relationships counselling and counselling relationship care help maintain strong and meaningful emotional connections.</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therapycentre.ie/"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