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bCs w:val="1"/>
          <w:sz w:val="46"/>
          <w:szCs w:val="46"/>
        </w:rPr>
      </w:pPr>
      <w:bookmarkStart w:colFirst="0" w:colLast="0" w:name="_c0rs80uh8hs" w:id="0"/>
      <w:bookmarkEnd w:id="0"/>
      <w:r w:rsidDel="00000000" w:rsidR="00000000" w:rsidRPr="00000000">
        <w:rPr>
          <w:rFonts w:ascii="Calibri" w:cs="Calibri" w:eastAsia="Calibri" w:hAnsi="Calibri"/>
          <w:b w:val="1"/>
          <w:bCs w:val="1"/>
          <w:sz w:val="46"/>
          <w:szCs w:val="46"/>
          <w:rtl w:val="0"/>
        </w:rPr>
        <w:t xml:space="preserve">Precise Analysis On The Professional Counselling</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Online platforms make support easier for emotional wellbeing needs today. They connect people with accredited counsellors through simple digital spaces. These platforms explain counseling in clear and friendly ways. They show counselling services without pressure or confusion. People explore counselling choices at comfortable personal pace. Search tools help find counselors in my area easily. Profiles feel welcoming and calm for new visitors. Helpful details support confident and relaxed decisions. Language remains gentle, open, and supportive throughout. This approach builds trust and emotional comfort. Support feels reachable, organised, and caring. Digital access removes fear and hesitation naturally. People feel guided rather than overwhelmed.  Online platforms welcome different people with varied emotional needs. They support individuals, partners, and families equally. Clear sections explain couples counselling in simple language. Pages describe relationship counselling with warmth and clarity. Marriage counselling appears supportive and respectful. Each counselling path feels balanced and hopeful. Visitors compare a counsellor or therapist comfortably. Some seek guidance from a trauma therapist gently. If you're searching for additional info on </w:t>
      </w:r>
      <w:hyperlink r:id="rId6">
        <w:r w:rsidDel="00000000" w:rsidR="00000000" w:rsidRPr="00000000">
          <w:rPr>
            <w:rFonts w:ascii="Calibri" w:cs="Calibri" w:eastAsia="Calibri" w:hAnsi="Calibri"/>
            <w:color w:val="1155cc"/>
            <w:u w:val="single"/>
            <w:rtl w:val="0"/>
          </w:rPr>
          <w:t xml:space="preserve">accredited counsellors ireland</w:t>
        </w:r>
      </w:hyperlink>
      <w:r w:rsidDel="00000000" w:rsidR="00000000" w:rsidRPr="00000000">
        <w:rPr>
          <w:rFonts w:ascii="Calibri" w:cs="Calibri" w:eastAsia="Calibri" w:hAnsi="Calibri"/>
          <w:rtl w:val="0"/>
        </w:rPr>
        <w:t xml:space="preserve">, visit the mentioned above site.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3514942"/>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3514942"/>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Affordable options like cheap therapy feel visible. Costs appear lighter through flexible digital choices. Support feels fair and welcoming for all. People explore counseling without social pressure. Private browsing encourages openness and honesty. Comfort grows through simple explanations. This environment supports emotional progress smoothly. Information on platforms feels clear and thoughtfully arranged. They explain counselling services using plain supportive language. Differences between counselling and counseling feel simple. People learn roles of counsellor and therapist calmly. Guidance helps match needs with support types. Trauma therapist support appears gentle and understanding. Couples counselling sections promote shared emotional growth. Relationship counselling encourages trust and communication. Marriage counselling highlights cooperation and patience. Each option feels positive and balanced. Descriptions avoid confusion or heavy detail. Readers feel informed without stress. Clear wording improves emotional confidence. Support paths feel respectful and hopeful. Starting support online feels calm and well guided. Platforms reduce uncertainty through organised counselling content. Steps appear simple and easy to follow. Search tools support finding counselors in my area smoothly. Filters help explore counselling services comfortably. </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People choose counseling styles that suit emotions. A counsellor profile feels reassuring and friendly. A therapist description feels calm and professional. Trauma therapist support feels respectful and safe. Couples counselling options appear cooperative and caring. Relationship counselling feels balanced and understanding. Marriage counselling feels hopeful and supportive. Affordable choices like cheap therapy feel reachable. The process encourages steady emotional confidence. Online platforms promote positive thinking and emotional balance. Supportive counselling messages feel encouraging and warm. Counseling content focuses on growth and understanding. Counselling services highlight strengths and resilience. Accredited counsellors appear committed and caring. A counsellor presence feels calm and respectful. A therapist approach feels supportive and balanced. Trauma therapist guidance feels safe and patient. Couples counselling supports shared optimism and trust. Relationship counselling encourages emotional harmony. Marriage counselling promotes patience and cooperation. Cheap therapy options increase hope and access. Counselors in my area feel easier to reach. Platforms nurture motivation and emotional stability.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therapists.ie/" TargetMode="Externa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