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u7b4g7lf0jco" w:id="0"/>
      <w:bookmarkEnd w:id="0"/>
      <w:r w:rsidDel="00000000" w:rsidR="00000000" w:rsidRPr="00000000">
        <w:rPr>
          <w:rFonts w:ascii="Calibri" w:cs="Calibri" w:eastAsia="Calibri" w:hAnsi="Calibri"/>
          <w:b w:val="1"/>
          <w:sz w:val="48"/>
          <w:szCs w:val="48"/>
          <w:rtl w:val="0"/>
        </w:rPr>
        <w:t xml:space="preserve">The Value Of Free Driving Theory</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Learning to drive becomes easier when people can study from anywhere. Online platforms help make this process smooth and flexible. They offer tools like free driving theory tests that build knowledge step by step. Practicing with a theory test mock free version boosts memory and confidence. Every learner can go through road rules without any rush. The signs theory test makes understanding road visuals simpler. Users can repeat lessons as much as needed. No need to visit centres or follow strict schedules. Simple online tools change how people learn. Learning from home is more convenient and keeps progress steady and focused. When learning begins online, people often feel more relaxed. The pressure of in-person learning disappears. With the help of driving theory mock test free, learners can see how well they’re doing. It gives an idea of real exam formats. Many people start with a free mock test theory to become more comfortable. Click on the below mentioned website, if you are looking for more information regarding </w:t>
      </w:r>
      <w:hyperlink r:id="rId6">
        <w:r w:rsidDel="00000000" w:rsidR="00000000" w:rsidRPr="00000000">
          <w:rPr>
            <w:rFonts w:ascii="Calibri" w:cs="Calibri" w:eastAsia="Calibri" w:hAnsi="Calibri"/>
            <w:color w:val="1155cc"/>
            <w:u w:val="single"/>
            <w:rtl w:val="0"/>
          </w:rPr>
          <w:t xml:space="preserve">free driving theory</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 road signs test is useful for recognising symbols quickly. Knowing the signs helps avoid confusion on the road. Theory mock test free platforms provide unlimited practice. Theory test road signs become easier to memorise this way. Online tools give structure to the learning process without stress. Understanding road safety is just as important as learning signs. That’s where hazard perception practice comes in. Online resources offer driving hazard perception test practice for safer driving. These tools train drivers to spot dangers early. Learners use hazard perception practice test tools to improve awareness. The hazard perception test practice with answers gives feedback. This helps correct mistakes and form good habits. With constant access, learners can practise anytime. Videos and questions make lessons engaging and clear. These options offer a complete view of safe driving. The aim is to prepare better without complications. Repetition is key when learning something new. That’s why platforms offering theory test mock free resources are so useful.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Practicing with free mock test theory builds routine. This keeps information fresh in the mind. Every part of driving theory becomes simpler with regular tests. Topics like theory test road signs and road signs test grow familiar with time. The variety of mock tests helps learners face new challenges daily. It’s a simple way to measure improvement. Using signs theory test material sharpens visual recognition. Each test gives more confidence. Better learning leads to better results on actual tests. People enjoy the freedom of learning at their own pace. Whether it’s a theory mock test free or hazard perception practice, all tools are useful. Each part of the driving journey becomes manageable. From free driving theory lessons to hazard perception test practice with answers, everything is accessible. No one needs special equipment. All they need is time and focus. Online resources remove confusion. Road signs test, mock exams, and interactive lessons all build strong knowledge. This easy and friendly approach makes learners confident. It’s a smoother way to become ready for the real world of driving.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riverknowledge.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